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F1BB6" w14:textId="77777777" w:rsidR="00484813" w:rsidRDefault="00484813" w:rsidP="004B2DA0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HIST 364</w:t>
      </w:r>
    </w:p>
    <w:p w14:paraId="6D5738FD" w14:textId="77777777" w:rsidR="00484813" w:rsidRDefault="00484813" w:rsidP="004B2DA0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Paper 1 Directions</w:t>
      </w:r>
    </w:p>
    <w:p w14:paraId="114A426C" w14:textId="77777777" w:rsidR="00484813" w:rsidRDefault="00484813" w:rsidP="006E0EA5">
      <w:pPr>
        <w:rPr>
          <w:rFonts w:ascii="Garamond" w:hAnsi="Garamond"/>
          <w:b/>
          <w:bCs/>
        </w:rPr>
      </w:pPr>
    </w:p>
    <w:p w14:paraId="02A54146" w14:textId="7E75F278" w:rsidR="006E0EA5" w:rsidRPr="00497816" w:rsidRDefault="00497816" w:rsidP="006E0EA5">
      <w:pPr>
        <w:rPr>
          <w:rFonts w:ascii="Garamond" w:hAnsi="Garamond"/>
          <w:b/>
          <w:bCs/>
        </w:rPr>
      </w:pPr>
      <w:r w:rsidRPr="00497816">
        <w:rPr>
          <w:rFonts w:ascii="Garamond" w:hAnsi="Garamond"/>
          <w:b/>
          <w:bCs/>
        </w:rPr>
        <w:t>What were the two most significant forms of inequality in American civil rights from roughly 1865 to 1965</w:t>
      </w:r>
      <w:r>
        <w:rPr>
          <w:rFonts w:ascii="Garamond" w:hAnsi="Garamond"/>
          <w:b/>
          <w:bCs/>
        </w:rPr>
        <w:t xml:space="preserve"> and why were they so significant</w:t>
      </w:r>
      <w:r w:rsidRPr="00497816">
        <w:rPr>
          <w:rFonts w:ascii="Garamond" w:hAnsi="Garamond"/>
          <w:b/>
          <w:bCs/>
        </w:rPr>
        <w:t>?</w:t>
      </w:r>
      <w:r>
        <w:rPr>
          <w:rFonts w:ascii="Garamond" w:hAnsi="Garamond"/>
          <w:b/>
          <w:bCs/>
        </w:rPr>
        <w:t xml:space="preserve"> </w:t>
      </w:r>
      <w:r w:rsidR="00484813">
        <w:rPr>
          <w:rFonts w:ascii="Garamond" w:hAnsi="Garamond"/>
          <w:b/>
          <w:bCs/>
        </w:rPr>
        <w:t>What</w:t>
      </w:r>
      <w:r>
        <w:rPr>
          <w:rFonts w:ascii="Garamond" w:hAnsi="Garamond"/>
          <w:b/>
          <w:bCs/>
        </w:rPr>
        <w:t xml:space="preserve"> </w:t>
      </w:r>
      <w:r w:rsidRPr="00497816">
        <w:rPr>
          <w:rFonts w:ascii="Garamond" w:hAnsi="Garamond"/>
          <w:b/>
          <w:bCs/>
        </w:rPr>
        <w:t xml:space="preserve">were </w:t>
      </w:r>
      <w:r>
        <w:rPr>
          <w:rFonts w:ascii="Garamond" w:hAnsi="Garamond"/>
          <w:b/>
          <w:bCs/>
        </w:rPr>
        <w:t xml:space="preserve">the </w:t>
      </w:r>
      <w:r w:rsidRPr="00497816">
        <w:rPr>
          <w:rFonts w:ascii="Garamond" w:hAnsi="Garamond"/>
          <w:b/>
          <w:bCs/>
        </w:rPr>
        <w:t xml:space="preserve">two most </w:t>
      </w:r>
      <w:r>
        <w:rPr>
          <w:rFonts w:ascii="Garamond" w:hAnsi="Garamond"/>
          <w:b/>
          <w:bCs/>
        </w:rPr>
        <w:t>successful</w:t>
      </w:r>
      <w:r w:rsidR="006E0EA5" w:rsidRPr="00497816">
        <w:rPr>
          <w:rFonts w:ascii="Garamond" w:hAnsi="Garamond"/>
          <w:b/>
          <w:bCs/>
        </w:rPr>
        <w:t xml:space="preserve"> efforts by Americans to achieve </w:t>
      </w:r>
      <w:r>
        <w:rPr>
          <w:rFonts w:ascii="Garamond" w:hAnsi="Garamond"/>
          <w:b/>
          <w:bCs/>
        </w:rPr>
        <w:t xml:space="preserve">legal </w:t>
      </w:r>
      <w:r w:rsidR="006E0EA5" w:rsidRPr="00497816">
        <w:rPr>
          <w:rFonts w:ascii="Garamond" w:hAnsi="Garamond"/>
          <w:b/>
          <w:bCs/>
        </w:rPr>
        <w:t>equality between the years roughly 1865 and 1965</w:t>
      </w:r>
      <w:r>
        <w:rPr>
          <w:rFonts w:ascii="Garamond" w:hAnsi="Garamond"/>
          <w:b/>
          <w:bCs/>
        </w:rPr>
        <w:t xml:space="preserve"> and why were they successful?</w:t>
      </w:r>
      <w:r w:rsidR="007D1AFB">
        <w:rPr>
          <w:rFonts w:ascii="Garamond" w:hAnsi="Garamond"/>
          <w:b/>
          <w:bCs/>
        </w:rPr>
        <w:t xml:space="preserve"> Finally, what form of inequality was the most difficult to defeat</w:t>
      </w:r>
      <w:r w:rsidR="00486011">
        <w:rPr>
          <w:rFonts w:ascii="Garamond" w:hAnsi="Garamond"/>
          <w:b/>
          <w:bCs/>
        </w:rPr>
        <w:t xml:space="preserve"> in this period</w:t>
      </w:r>
      <w:r w:rsidR="007D1AFB">
        <w:rPr>
          <w:rFonts w:ascii="Garamond" w:hAnsi="Garamond"/>
          <w:b/>
          <w:bCs/>
        </w:rPr>
        <w:t>?</w:t>
      </w:r>
    </w:p>
    <w:p w14:paraId="18C5DA1F" w14:textId="77777777" w:rsidR="006E0EA5" w:rsidRPr="006E0EA5" w:rsidRDefault="006E0EA5" w:rsidP="006E0EA5">
      <w:pPr>
        <w:rPr>
          <w:rFonts w:ascii="Garamond" w:hAnsi="Garamond"/>
        </w:rPr>
      </w:pPr>
    </w:p>
    <w:p w14:paraId="523335CA" w14:textId="77777777" w:rsidR="00FC4943" w:rsidRPr="002E4836" w:rsidRDefault="00FC4943" w:rsidP="00FC4943">
      <w:pPr>
        <w:rPr>
          <w:rFonts w:ascii="Garamond" w:hAnsi="Garamond"/>
          <w:u w:val="single"/>
        </w:rPr>
      </w:pPr>
      <w:r w:rsidRPr="002E4836">
        <w:rPr>
          <w:rFonts w:ascii="Garamond" w:hAnsi="Garamond"/>
          <w:u w:val="single"/>
        </w:rPr>
        <w:t>Each paper should have</w:t>
      </w:r>
    </w:p>
    <w:p w14:paraId="11A37594" w14:textId="77777777" w:rsidR="00FC4943" w:rsidRPr="002E4836" w:rsidRDefault="00FC4943" w:rsidP="00FC4943">
      <w:pPr>
        <w:rPr>
          <w:rFonts w:ascii="Garamond" w:hAnsi="Garamond"/>
          <w:bCs/>
        </w:rPr>
      </w:pPr>
    </w:p>
    <w:p w14:paraId="46E27785" w14:textId="77777777" w:rsidR="00FC4943" w:rsidRPr="002E4836" w:rsidRDefault="00FC4943" w:rsidP="00FC4943">
      <w:pPr>
        <w:rPr>
          <w:rFonts w:ascii="Garamond" w:hAnsi="Garamond"/>
          <w:bCs/>
        </w:rPr>
      </w:pPr>
      <w:r w:rsidRPr="002E4836">
        <w:rPr>
          <w:rFonts w:ascii="Garamond" w:hAnsi="Garamond"/>
          <w:bCs/>
        </w:rPr>
        <w:t xml:space="preserve">--Arguments that answer </w:t>
      </w:r>
      <w:r w:rsidRPr="00071206">
        <w:rPr>
          <w:rFonts w:ascii="Garamond" w:hAnsi="Garamond"/>
          <w:bCs/>
        </w:rPr>
        <w:t>all</w:t>
      </w:r>
      <w:r>
        <w:rPr>
          <w:rFonts w:ascii="Garamond" w:hAnsi="Garamond"/>
          <w:bCs/>
        </w:rPr>
        <w:t xml:space="preserve"> of the above questions</w:t>
      </w:r>
    </w:p>
    <w:p w14:paraId="79101177" w14:textId="77777777" w:rsidR="00FC4943" w:rsidRPr="002E4836" w:rsidRDefault="00FC4943" w:rsidP="00FC4943">
      <w:pPr>
        <w:rPr>
          <w:rFonts w:ascii="Garamond" w:hAnsi="Garamond"/>
          <w:bCs/>
        </w:rPr>
      </w:pPr>
    </w:p>
    <w:p w14:paraId="2F4D2727" w14:textId="035A3F15" w:rsidR="00486011" w:rsidRPr="00D95920" w:rsidRDefault="00486011" w:rsidP="00486011">
      <w:pPr>
        <w:rPr>
          <w:rFonts w:ascii="Garamond" w:hAnsi="Garamond"/>
          <w:bCs/>
        </w:rPr>
      </w:pPr>
      <w:r w:rsidRPr="00D95920">
        <w:rPr>
          <w:rFonts w:ascii="Garamond" w:hAnsi="Garamond"/>
          <w:bCs/>
        </w:rPr>
        <w:t xml:space="preserve">--A summary of those arguments in a 2-4 sentence thesis statement that appears </w:t>
      </w:r>
      <w:r w:rsidRPr="00D95920">
        <w:rPr>
          <w:rFonts w:ascii="Garamond" w:hAnsi="Garamond"/>
          <w:bCs/>
          <w:u w:val="single"/>
        </w:rPr>
        <w:t>underlined and at the end of your introductory first paragraph</w:t>
      </w:r>
      <w:r w:rsidRPr="00D95920">
        <w:rPr>
          <w:rFonts w:ascii="Garamond" w:hAnsi="Garamond"/>
          <w:bCs/>
        </w:rPr>
        <w:t xml:space="preserve">. </w:t>
      </w:r>
    </w:p>
    <w:p w14:paraId="3DE3CFF8" w14:textId="77777777" w:rsidR="00486011" w:rsidRPr="00D95920" w:rsidRDefault="00486011" w:rsidP="00486011">
      <w:pPr>
        <w:rPr>
          <w:rFonts w:ascii="Garamond" w:hAnsi="Garamond"/>
          <w:bCs/>
        </w:rPr>
      </w:pPr>
    </w:p>
    <w:p w14:paraId="67AE3DE6" w14:textId="3832B523" w:rsidR="00486011" w:rsidRPr="00D95920" w:rsidRDefault="00486011" w:rsidP="00486011">
      <w:pPr>
        <w:rPr>
          <w:rFonts w:ascii="Garamond" w:hAnsi="Garamond"/>
        </w:rPr>
      </w:pPr>
      <w:r w:rsidRPr="00D95920">
        <w:rPr>
          <w:rFonts w:ascii="Garamond" w:hAnsi="Garamond"/>
        </w:rPr>
        <w:t xml:space="preserve">--A topic sentence at the first sentence of each paragraph that summarizes the overall argument of that paragraph. </w:t>
      </w:r>
    </w:p>
    <w:p w14:paraId="2788619A" w14:textId="361518E1" w:rsidR="00FC4943" w:rsidRDefault="00FC4943" w:rsidP="00FC4943">
      <w:pPr>
        <w:rPr>
          <w:rFonts w:ascii="Garamond" w:hAnsi="Garamond"/>
        </w:rPr>
      </w:pPr>
    </w:p>
    <w:p w14:paraId="62683199" w14:textId="2A80DBF3" w:rsidR="00FC4943" w:rsidRPr="00484813" w:rsidRDefault="00FC4943" w:rsidP="00FC4943">
      <w:pPr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--Six pieces of evidence from at least four different readings or viewings in this class. </w:t>
      </w:r>
      <w:r w:rsidR="002F2A32">
        <w:rPr>
          <w:rFonts w:ascii="Garamond" w:hAnsi="Garamond"/>
          <w:b/>
          <w:bCs/>
        </w:rPr>
        <w:t>NO OUTSIDE RESEACH PLEASE.</w:t>
      </w:r>
    </w:p>
    <w:p w14:paraId="00F5F399" w14:textId="77777777" w:rsidR="00FC4943" w:rsidRPr="002E4836" w:rsidRDefault="00FC4943" w:rsidP="00FC4943">
      <w:pPr>
        <w:rPr>
          <w:rFonts w:ascii="Garamond" w:hAnsi="Garamond"/>
        </w:rPr>
      </w:pPr>
    </w:p>
    <w:p w14:paraId="33DCA6E7" w14:textId="6FDE8587" w:rsidR="00DB60D3" w:rsidRPr="00155E8D" w:rsidRDefault="00DB60D3" w:rsidP="002F2A32">
      <w:pPr>
        <w:rPr>
          <w:rFonts w:ascii="Garamond" w:hAnsi="Garamond"/>
          <w:b/>
          <w:bCs/>
        </w:rPr>
      </w:pPr>
      <w:r w:rsidRPr="00D95920">
        <w:rPr>
          <w:rFonts w:ascii="Garamond" w:hAnsi="Garamond"/>
        </w:rPr>
        <w:t xml:space="preserve">-- </w:t>
      </w:r>
      <w:r w:rsidR="002F2A32" w:rsidRPr="00155E8D">
        <w:rPr>
          <w:rFonts w:ascii="Garamond" w:hAnsi="Garamond"/>
          <w:b/>
          <w:bCs/>
        </w:rPr>
        <w:t xml:space="preserve">Please use </w:t>
      </w:r>
      <w:r w:rsidRPr="00155E8D">
        <w:rPr>
          <w:rFonts w:ascii="Garamond" w:hAnsi="Garamond"/>
          <w:b/>
          <w:bCs/>
        </w:rPr>
        <w:t xml:space="preserve">Footnotes. </w:t>
      </w:r>
    </w:p>
    <w:p w14:paraId="7733A31C" w14:textId="77777777" w:rsidR="00FC4943" w:rsidRPr="002E4836" w:rsidRDefault="00FC4943" w:rsidP="00FC4943">
      <w:pPr>
        <w:rPr>
          <w:rFonts w:ascii="Garamond" w:hAnsi="Garamond"/>
        </w:rPr>
      </w:pPr>
    </w:p>
    <w:p w14:paraId="13054E41" w14:textId="4874DE5A" w:rsidR="00FC4943" w:rsidRPr="002E4836" w:rsidRDefault="00FC4943" w:rsidP="00FC4943">
      <w:pPr>
        <w:widowControl w:val="0"/>
        <w:autoSpaceDE w:val="0"/>
        <w:autoSpaceDN w:val="0"/>
        <w:adjustRightInd w:val="0"/>
        <w:ind w:right="380"/>
        <w:rPr>
          <w:rFonts w:ascii="Garamond" w:hAnsi="Garamond"/>
          <w:spacing w:val="-1"/>
        </w:rPr>
      </w:pPr>
      <w:r w:rsidRPr="002E4836">
        <w:rPr>
          <w:rFonts w:ascii="Garamond" w:hAnsi="Garamond"/>
          <w:spacing w:val="-1"/>
        </w:rPr>
        <w:t>--1,</w:t>
      </w:r>
      <w:r>
        <w:rPr>
          <w:rFonts w:ascii="Garamond" w:hAnsi="Garamond"/>
          <w:spacing w:val="-1"/>
        </w:rPr>
        <w:t>4</w:t>
      </w:r>
      <w:r w:rsidRPr="002E4836">
        <w:rPr>
          <w:rFonts w:ascii="Garamond" w:hAnsi="Garamond"/>
          <w:spacing w:val="-1"/>
        </w:rPr>
        <w:t>00 to 1,</w:t>
      </w:r>
      <w:r>
        <w:rPr>
          <w:rFonts w:ascii="Garamond" w:hAnsi="Garamond"/>
          <w:spacing w:val="-1"/>
        </w:rPr>
        <w:t>6</w:t>
      </w:r>
      <w:r w:rsidRPr="002E4836">
        <w:rPr>
          <w:rFonts w:ascii="Garamond" w:hAnsi="Garamond"/>
          <w:spacing w:val="-1"/>
        </w:rPr>
        <w:t>00 words (excluding footnotes)</w:t>
      </w:r>
    </w:p>
    <w:p w14:paraId="4D97C870" w14:textId="77777777" w:rsidR="00FC4943" w:rsidRPr="002E4836" w:rsidRDefault="00FC4943" w:rsidP="00FC4943">
      <w:pPr>
        <w:widowControl w:val="0"/>
        <w:autoSpaceDE w:val="0"/>
        <w:autoSpaceDN w:val="0"/>
        <w:adjustRightInd w:val="0"/>
        <w:ind w:right="380"/>
        <w:rPr>
          <w:rFonts w:ascii="Garamond" w:hAnsi="Garamond"/>
          <w:spacing w:val="-1"/>
        </w:rPr>
      </w:pPr>
    </w:p>
    <w:p w14:paraId="52F14CB3" w14:textId="77777777" w:rsidR="00FC4943" w:rsidRPr="002E4836" w:rsidRDefault="00FC4943" w:rsidP="00FC4943">
      <w:pPr>
        <w:widowControl w:val="0"/>
        <w:autoSpaceDE w:val="0"/>
        <w:autoSpaceDN w:val="0"/>
        <w:adjustRightInd w:val="0"/>
        <w:ind w:right="380"/>
        <w:rPr>
          <w:rFonts w:ascii="Garamond" w:hAnsi="Garamond"/>
        </w:rPr>
      </w:pPr>
      <w:r w:rsidRPr="002E4836">
        <w:rPr>
          <w:rFonts w:ascii="Garamond" w:hAnsi="Garamond"/>
          <w:spacing w:val="-1"/>
        </w:rPr>
        <w:t>--A</w:t>
      </w:r>
      <w:r w:rsidRPr="002E4836">
        <w:rPr>
          <w:rFonts w:ascii="Garamond" w:hAnsi="Garamond"/>
        </w:rPr>
        <w:t xml:space="preserve"> </w:t>
      </w:r>
      <w:r w:rsidRPr="002E4836">
        <w:rPr>
          <w:rFonts w:ascii="Garamond" w:hAnsi="Garamond"/>
          <w:spacing w:val="-2"/>
        </w:rPr>
        <w:t>c</w:t>
      </w:r>
      <w:r w:rsidRPr="002E4836">
        <w:rPr>
          <w:rFonts w:ascii="Garamond" w:hAnsi="Garamond"/>
        </w:rPr>
        <w:t>on</w:t>
      </w:r>
      <w:r w:rsidRPr="002E4836">
        <w:rPr>
          <w:rFonts w:ascii="Garamond" w:hAnsi="Garamond"/>
          <w:spacing w:val="-2"/>
        </w:rPr>
        <w:t>c</w:t>
      </w:r>
      <w:r w:rsidRPr="002E4836">
        <w:rPr>
          <w:rFonts w:ascii="Garamond" w:hAnsi="Garamond"/>
          <w:spacing w:val="1"/>
        </w:rPr>
        <w:t>l</w:t>
      </w:r>
      <w:r w:rsidRPr="002E4836">
        <w:rPr>
          <w:rFonts w:ascii="Garamond" w:hAnsi="Garamond"/>
        </w:rPr>
        <w:t>u</w:t>
      </w:r>
      <w:r w:rsidRPr="002E4836">
        <w:rPr>
          <w:rFonts w:ascii="Garamond" w:hAnsi="Garamond"/>
          <w:spacing w:val="-2"/>
        </w:rPr>
        <w:t>s</w:t>
      </w:r>
      <w:r w:rsidRPr="002E4836">
        <w:rPr>
          <w:rFonts w:ascii="Garamond" w:hAnsi="Garamond"/>
          <w:spacing w:val="1"/>
        </w:rPr>
        <w:t>i</w:t>
      </w:r>
      <w:r w:rsidRPr="002E4836">
        <w:rPr>
          <w:rFonts w:ascii="Garamond" w:hAnsi="Garamond"/>
        </w:rPr>
        <w:t>o</w:t>
      </w:r>
      <w:r w:rsidRPr="002E4836">
        <w:rPr>
          <w:rFonts w:ascii="Garamond" w:hAnsi="Garamond"/>
          <w:spacing w:val="-2"/>
        </w:rPr>
        <w:t xml:space="preserve">n paragraph </w:t>
      </w:r>
      <w:r>
        <w:rPr>
          <w:rFonts w:ascii="Garamond" w:hAnsi="Garamond"/>
          <w:spacing w:val="-2"/>
        </w:rPr>
        <w:t>in which you restate</w:t>
      </w:r>
      <w:r w:rsidRPr="002E4836">
        <w:rPr>
          <w:rFonts w:ascii="Garamond" w:hAnsi="Garamond"/>
          <w:spacing w:val="-2"/>
        </w:rPr>
        <w:t xml:space="preserve"> your main arguments</w:t>
      </w:r>
    </w:p>
    <w:p w14:paraId="7BD0AC45" w14:textId="77777777" w:rsidR="00FC4943" w:rsidRPr="002E4836" w:rsidRDefault="00FC4943" w:rsidP="00FC4943">
      <w:pPr>
        <w:widowControl w:val="0"/>
        <w:autoSpaceDE w:val="0"/>
        <w:autoSpaceDN w:val="0"/>
        <w:adjustRightInd w:val="0"/>
        <w:ind w:right="77"/>
        <w:rPr>
          <w:rFonts w:ascii="Garamond" w:hAnsi="Garamond"/>
          <w:color w:val="000000"/>
        </w:rPr>
      </w:pPr>
    </w:p>
    <w:p w14:paraId="17820B8F" w14:textId="77777777" w:rsidR="00FC4943" w:rsidRDefault="00FC4943" w:rsidP="00FC4943">
      <w:pPr>
        <w:widowControl w:val="0"/>
        <w:autoSpaceDE w:val="0"/>
        <w:autoSpaceDN w:val="0"/>
        <w:adjustRightInd w:val="0"/>
        <w:ind w:right="329"/>
        <w:rPr>
          <w:rFonts w:ascii="Garamond" w:hAnsi="Garamond"/>
          <w:b/>
          <w:bCs/>
          <w:u w:val="single"/>
        </w:rPr>
      </w:pPr>
    </w:p>
    <w:p w14:paraId="01FF0558" w14:textId="2269AA6F" w:rsidR="00970F97" w:rsidRPr="007D1AFB" w:rsidRDefault="00155E8D" w:rsidP="007D1AFB">
      <w:pPr>
        <w:widowControl w:val="0"/>
        <w:autoSpaceDE w:val="0"/>
        <w:autoSpaceDN w:val="0"/>
        <w:adjustRightInd w:val="0"/>
        <w:ind w:right="329"/>
        <w:rPr>
          <w:rFonts w:ascii="Garamond" w:hAnsi="Garamond"/>
          <w:bCs/>
          <w:color w:val="000000"/>
        </w:rPr>
      </w:pPr>
    </w:p>
    <w:sectPr w:rsidR="00970F97" w:rsidRPr="007D1AFB" w:rsidSect="00FC494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A5"/>
    <w:rsid w:val="00071206"/>
    <w:rsid w:val="00155E8D"/>
    <w:rsid w:val="0024126F"/>
    <w:rsid w:val="002F2A32"/>
    <w:rsid w:val="00406A92"/>
    <w:rsid w:val="00484813"/>
    <w:rsid w:val="00486011"/>
    <w:rsid w:val="00497816"/>
    <w:rsid w:val="004B2DA0"/>
    <w:rsid w:val="006E0EA5"/>
    <w:rsid w:val="007D1AFB"/>
    <w:rsid w:val="00873CD8"/>
    <w:rsid w:val="00BD7D93"/>
    <w:rsid w:val="00C42864"/>
    <w:rsid w:val="00CB2EF8"/>
    <w:rsid w:val="00D87C3D"/>
    <w:rsid w:val="00DB60D3"/>
    <w:rsid w:val="00DC5B22"/>
    <w:rsid w:val="00FC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6716C"/>
  <w15:chartTrackingRefBased/>
  <w15:docId w15:val="{22FFFD3F-8235-7249-948A-AF20F44C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EA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C4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B31A0E-9601-2347-ACBC-C18FFE729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Davis</dc:creator>
  <cp:keywords/>
  <dc:description/>
  <cp:lastModifiedBy>Bell Jr, Ernest A.</cp:lastModifiedBy>
  <cp:revision>4</cp:revision>
  <dcterms:created xsi:type="dcterms:W3CDTF">2021-03-02T23:47:00Z</dcterms:created>
  <dcterms:modified xsi:type="dcterms:W3CDTF">2021-03-04T01:52:00Z</dcterms:modified>
</cp:coreProperties>
</file>